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04AE1F7F" w14:textId="77777777" w:rsidR="00A9555F" w:rsidRDefault="00A9555F" w:rsidP="005E14B0">
      <w:pPr>
        <w:spacing w:after="40"/>
        <w:ind w:left="5964" w:right="-568" w:firstLine="408"/>
        <w:rPr>
          <w:rFonts w:ascii="Verdana Pro" w:hAnsi="Verdana Pro" w:cs="Calibri"/>
          <w:b/>
          <w:sz w:val="20"/>
          <w:szCs w:val="20"/>
        </w:rPr>
      </w:pPr>
      <w:r w:rsidRPr="00A9555F">
        <w:rPr>
          <w:rFonts w:ascii="Verdana Pro" w:hAnsi="Verdana Pro" w:cs="Calibri"/>
          <w:b/>
          <w:sz w:val="20"/>
          <w:szCs w:val="20"/>
        </w:rPr>
        <w:t>ASS ST BENOIT LABRE</w:t>
      </w:r>
    </w:p>
    <w:p w14:paraId="4770CCFB" w14:textId="69733B12" w:rsidR="00A9555F" w:rsidRDefault="00A9555F" w:rsidP="005E14B0">
      <w:pPr>
        <w:spacing w:after="40"/>
        <w:ind w:left="5964" w:right="-568" w:firstLine="408"/>
        <w:rPr>
          <w:rFonts w:ascii="Verdana Pro Light" w:hAnsi="Verdana Pro Light" w:cs="Calibri"/>
          <w:bCs/>
          <w:sz w:val="18"/>
          <w:szCs w:val="18"/>
        </w:rPr>
      </w:pPr>
      <w:r w:rsidRPr="00A9555F">
        <w:rPr>
          <w:rFonts w:ascii="Verdana Pro Light" w:hAnsi="Verdana Pro Light" w:cs="Calibri"/>
          <w:bCs/>
          <w:sz w:val="18"/>
          <w:szCs w:val="18"/>
        </w:rPr>
        <w:t xml:space="preserve">3 ALLEE DU </w:t>
      </w:r>
      <w:proofErr w:type="gramStart"/>
      <w:r w:rsidRPr="00A9555F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A9555F">
        <w:rPr>
          <w:rFonts w:ascii="Verdana Pro Light" w:hAnsi="Verdana Pro Light" w:cs="Calibri"/>
          <w:bCs/>
          <w:sz w:val="18"/>
          <w:szCs w:val="18"/>
        </w:rPr>
        <w:t xml:space="preserve"> HORN</w:t>
      </w:r>
    </w:p>
    <w:p w14:paraId="2664C593" w14:textId="4FED7E50" w:rsidR="005E14B0" w:rsidRDefault="00A9555F" w:rsidP="00A9555F">
      <w:pPr>
        <w:spacing w:after="40"/>
        <w:ind w:left="5828" w:right="-568" w:firstLine="544"/>
        <w:rPr>
          <w:rFonts w:ascii="Verdana Pro Light" w:hAnsi="Verdana Pro Light" w:cs="Calibri"/>
          <w:bCs/>
          <w:sz w:val="18"/>
          <w:szCs w:val="18"/>
        </w:rPr>
      </w:pPr>
      <w:r w:rsidRPr="00A9555F">
        <w:rPr>
          <w:rFonts w:ascii="Verdana Pro Light" w:hAnsi="Verdana Pro Light" w:cs="Calibri"/>
          <w:bCs/>
          <w:sz w:val="18"/>
          <w:szCs w:val="18"/>
        </w:rPr>
        <w:t xml:space="preserve">44120 </w:t>
      </w:r>
      <w:r>
        <w:rPr>
          <w:rFonts w:ascii="Verdana Pro Light" w:hAnsi="Verdana Pro Light" w:cs="Calibri"/>
          <w:bCs/>
          <w:sz w:val="18"/>
          <w:szCs w:val="18"/>
        </w:rPr>
        <w:t xml:space="preserve">- </w:t>
      </w:r>
      <w:r w:rsidRPr="00A9555F">
        <w:rPr>
          <w:rFonts w:ascii="Verdana Pro Light" w:hAnsi="Verdana Pro Light" w:cs="Calibri"/>
          <w:bCs/>
          <w:sz w:val="18"/>
          <w:szCs w:val="18"/>
        </w:rPr>
        <w:t>VERTOU</w:t>
      </w:r>
    </w:p>
    <w:p w14:paraId="6375C0FD" w14:textId="77777777" w:rsidR="00A9555F" w:rsidRDefault="00A9555F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98D1925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r w:rsidR="005E14B0">
        <w:rPr>
          <w:rFonts w:ascii="Verdana Pro Light" w:hAnsi="Verdana Pro Light" w:cs="Calibri"/>
          <w:bCs/>
          <w:sz w:val="18"/>
          <w:szCs w:val="18"/>
        </w:rPr>
        <w:t>jeudi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5E14B0">
        <w:rPr>
          <w:rFonts w:ascii="Verdana Pro Light" w:hAnsi="Verdana Pro Light" w:cs="Calibri"/>
          <w:bCs/>
          <w:sz w:val="18"/>
          <w:szCs w:val="18"/>
        </w:rPr>
        <w:t>14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5E14B0">
        <w:rPr>
          <w:rFonts w:ascii="Verdana Pro Light" w:hAnsi="Verdana Pro Light" w:cs="Calibri"/>
          <w:bCs/>
          <w:sz w:val="18"/>
          <w:szCs w:val="18"/>
        </w:rPr>
        <w:t>octobre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1E31A1DA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5E14B0">
        <w:rPr>
          <w:rFonts w:ascii="Verdana Pro Light" w:hAnsi="Verdana Pro Light" w:cs="Calibri"/>
          <w:b/>
          <w:sz w:val="16"/>
          <w:szCs w:val="16"/>
        </w:rPr>
        <w:t>0</w:t>
      </w:r>
      <w:r w:rsidR="00A9555F">
        <w:rPr>
          <w:rFonts w:ascii="Verdana Pro Light" w:hAnsi="Verdana Pro Light" w:cs="Calibri"/>
          <w:b/>
          <w:sz w:val="16"/>
          <w:szCs w:val="16"/>
        </w:rPr>
        <w:t xml:space="preserve">17 / </w:t>
      </w:r>
      <w:r w:rsidR="00A9555F">
        <w:rPr>
          <w:rFonts w:ascii="Verdana Pro Light" w:hAnsi="Verdana Pro Light" w:cs="Calibri"/>
          <w:b/>
          <w:sz w:val="16"/>
          <w:szCs w:val="16"/>
        </w:rPr>
        <w:t>CL0</w:t>
      </w:r>
      <w:r w:rsidR="00A9555F">
        <w:rPr>
          <w:rFonts w:ascii="Verdana Pro Light" w:hAnsi="Verdana Pro Light" w:cs="Calibri"/>
          <w:b/>
          <w:sz w:val="16"/>
          <w:szCs w:val="16"/>
        </w:rPr>
        <w:t>20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01493217" w:rsidR="00C71237" w:rsidRDefault="005E14B0" w:rsidP="005E14B0">
      <w:pPr>
        <w:tabs>
          <w:tab w:val="left" w:pos="8040"/>
        </w:tabs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ab/>
      </w:r>
    </w:p>
    <w:p w14:paraId="0753D294" w14:textId="572EC939" w:rsidR="00C71237" w:rsidRPr="00A9555F" w:rsidRDefault="003F2E9D" w:rsidP="005E14B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A9555F" w:rsidRPr="00A9555F">
        <w:rPr>
          <w:rFonts w:ascii="Verdana Pro Light" w:hAnsi="Verdana Pro Light"/>
          <w:b/>
          <w:bCs/>
          <w:sz w:val="16"/>
          <w:szCs w:val="16"/>
        </w:rPr>
        <w:t>TAIMOOR</w:t>
      </w:r>
      <w:r w:rsidR="00A9555F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="00A9555F" w:rsidRPr="00A9555F">
        <w:rPr>
          <w:rFonts w:ascii="Verdana Pro Light" w:hAnsi="Verdana Pro Light"/>
          <w:b/>
          <w:bCs/>
          <w:sz w:val="16"/>
          <w:szCs w:val="16"/>
        </w:rPr>
        <w:t>HASSAN</w:t>
      </w:r>
      <w:r w:rsidR="00A9555F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A9555F" w:rsidRPr="00A9555F">
        <w:rPr>
          <w:rFonts w:ascii="Verdana Pro Light" w:hAnsi="Verdana Pro Light"/>
          <w:b/>
          <w:bCs/>
          <w:sz w:val="16"/>
          <w:szCs w:val="16"/>
        </w:rPr>
        <w:t xml:space="preserve">1060850438717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A9555F" w:rsidRPr="00A9555F">
        <w:rPr>
          <w:rFonts w:ascii="Verdana Pro Light" w:hAnsi="Verdana Pro Light"/>
          <w:b/>
          <w:bCs/>
          <w:sz w:val="16"/>
          <w:szCs w:val="16"/>
        </w:rPr>
        <w:t>1060850438808</w:t>
      </w:r>
    </w:p>
    <w:p w14:paraId="38EA7157" w14:textId="52894149" w:rsidR="00A9555F" w:rsidRPr="00A9555F" w:rsidRDefault="00A9555F" w:rsidP="00A9555F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A9555F">
        <w:rPr>
          <w:rFonts w:ascii="Verdana Pro Light" w:hAnsi="Verdana Pro Light"/>
          <w:b/>
          <w:bCs/>
          <w:sz w:val="16"/>
          <w:szCs w:val="16"/>
        </w:rPr>
        <w:t>ZAHIRJAN ZADRAN</w:t>
      </w:r>
      <w:r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Pr="00A9555F">
        <w:rPr>
          <w:rFonts w:ascii="Verdana Pro Light" w:hAnsi="Verdana Pro Light"/>
          <w:b/>
          <w:bCs/>
          <w:sz w:val="16"/>
          <w:szCs w:val="16"/>
        </w:rPr>
        <w:t xml:space="preserve">1060850435796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Pr="00A9555F">
        <w:rPr>
          <w:rFonts w:ascii="Verdana Pro Light" w:hAnsi="Verdana Pro Light"/>
          <w:b/>
          <w:bCs/>
          <w:sz w:val="16"/>
          <w:szCs w:val="16"/>
        </w:rPr>
        <w:t>1060850438790</w:t>
      </w: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Il s’agit d’un </w:t>
      </w:r>
      <w:proofErr w:type="spellStart"/>
      <w:r>
        <w:rPr>
          <w:rFonts w:ascii="Verdana Pro" w:hAnsi="Verdana Pro" w:cs="Calibri"/>
          <w:b/>
          <w:sz w:val="18"/>
          <w:szCs w:val="18"/>
        </w:rPr>
        <w:t>SimSwap</w:t>
      </w:r>
      <w:proofErr w:type="spellEnd"/>
      <w:r>
        <w:rPr>
          <w:rFonts w:ascii="Verdana Pro" w:hAnsi="Verdana Pro" w:cs="Calibri"/>
          <w:b/>
          <w:sz w:val="18"/>
          <w:szCs w:val="18"/>
        </w:rPr>
        <w:t xml:space="preserve"> des lignes.</w:t>
      </w:r>
    </w:p>
    <w:p w14:paraId="62450EAE" w14:textId="7FA7F5DB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</w:t>
      </w:r>
      <w:r w:rsidR="00A9555F">
        <w:rPr>
          <w:rFonts w:ascii="Verdana Pro Light" w:hAnsi="Verdana Pro Light"/>
          <w:b/>
          <w:bCs/>
          <w:sz w:val="16"/>
          <w:szCs w:val="16"/>
        </w:rPr>
        <w:t>SIM présent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pour effectuer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20CD9"/>
    <w:rsid w:val="00374CEF"/>
    <w:rsid w:val="00376228"/>
    <w:rsid w:val="003818B9"/>
    <w:rsid w:val="003F2E9D"/>
    <w:rsid w:val="00500919"/>
    <w:rsid w:val="005B2A7E"/>
    <w:rsid w:val="005E14B0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55BA2"/>
    <w:rsid w:val="009D5F9F"/>
    <w:rsid w:val="009F21ED"/>
    <w:rsid w:val="009F6D25"/>
    <w:rsid w:val="00A00359"/>
    <w:rsid w:val="00A636DF"/>
    <w:rsid w:val="00A9555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2021-10-14T13:25:00Z</cp:lastPrinted>
  <dcterms:created xsi:type="dcterms:W3CDTF">2021-10-14T13:25:00Z</dcterms:created>
  <dcterms:modified xsi:type="dcterms:W3CDTF">2021-10-14T13:29:00Z</dcterms:modified>
</cp:coreProperties>
</file>