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  <w:bookmarkStart w:id="0" w:name="_Toc303005653"/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EB5ACB" w:rsidRPr="00034663" w:rsidRDefault="00EB5ACB" w:rsidP="00EB5ACB">
      <w:pPr>
        <w:jc w:val="center"/>
        <w:rPr>
          <w:b/>
          <w:color w:val="294A71"/>
          <w:sz w:val="40"/>
          <w:szCs w:val="40"/>
        </w:rPr>
      </w:pPr>
      <w:r w:rsidRPr="00034663">
        <w:rPr>
          <w:rFonts w:ascii="CenturyGothic" w:eastAsiaTheme="minorHAnsi" w:hAnsi="CenturyGothic" w:cs="CenturyGothic"/>
          <w:b/>
          <w:color w:val="294A71"/>
          <w:sz w:val="40"/>
          <w:szCs w:val="40"/>
          <w:lang w:eastAsia="en-US"/>
        </w:rPr>
        <w:t>OFFRE B2B OPERATEUR MOBILE POST-PAYEE</w:t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4415F1" w:rsidP="00EB5ACB">
      <w:pPr>
        <w:rPr>
          <w:color w:val="294A7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1565843</wp:posOffset>
            </wp:positionH>
            <wp:positionV relativeFrom="paragraph">
              <wp:posOffset>5554</wp:posOffset>
            </wp:positionV>
            <wp:extent cx="3043451" cy="1454517"/>
            <wp:effectExtent l="0" t="0" r="508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451" cy="145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B93D36" w:rsidRPr="00034663" w:rsidRDefault="00B93D36" w:rsidP="00EB5ACB">
      <w:pPr>
        <w:rPr>
          <w:color w:val="294A71"/>
          <w:sz w:val="32"/>
          <w:szCs w:val="32"/>
        </w:rPr>
      </w:pPr>
    </w:p>
    <w:p w:rsidR="00EB5ACB" w:rsidRPr="00B676D8" w:rsidRDefault="00506868" w:rsidP="00EB5ACB">
      <w:pPr>
        <w:jc w:val="center"/>
        <w:rPr>
          <w:rFonts w:ascii="Century Gothic" w:hAnsi="Century Gothic"/>
          <w:b/>
          <w:color w:val="52A6C6"/>
          <w:sz w:val="44"/>
          <w:szCs w:val="44"/>
        </w:rPr>
      </w:pPr>
      <w:r w:rsidRPr="00B676D8">
        <w:rPr>
          <w:rFonts w:ascii="Century Gothic" w:hAnsi="Century Gothic"/>
          <w:b/>
          <w:color w:val="52A6C6"/>
          <w:sz w:val="44"/>
          <w:szCs w:val="44"/>
        </w:rPr>
        <w:t xml:space="preserve">ANNEXE TECHNIQUE </w:t>
      </w:r>
      <w:r w:rsidR="00F26CC0" w:rsidRPr="00B676D8">
        <w:rPr>
          <w:rFonts w:ascii="Century Gothic" w:hAnsi="Century Gothic"/>
          <w:b/>
          <w:color w:val="52A6C6"/>
          <w:sz w:val="44"/>
          <w:szCs w:val="44"/>
        </w:rPr>
        <w:t>3</w:t>
      </w:r>
    </w:p>
    <w:p w:rsidR="00EB5ACB" w:rsidRPr="00034663" w:rsidRDefault="00EB5ACB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B93D36" w:rsidRPr="00034663" w:rsidRDefault="00B93D36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506868" w:rsidRPr="00034663" w:rsidRDefault="00506868" w:rsidP="00EB5ACB">
      <w:pPr>
        <w:jc w:val="center"/>
        <w:rPr>
          <w:rFonts w:ascii="Century Gothic" w:hAnsi="Century Gothic"/>
          <w:b/>
          <w:color w:val="294A71"/>
          <w:sz w:val="72"/>
          <w:szCs w:val="72"/>
        </w:rPr>
      </w:pPr>
      <w:r w:rsidRPr="00034663">
        <w:rPr>
          <w:rFonts w:ascii="Century Gothic" w:hAnsi="Century Gothic"/>
          <w:b/>
          <w:color w:val="294A71"/>
          <w:sz w:val="72"/>
          <w:szCs w:val="72"/>
        </w:rPr>
        <w:t>FICHIERS CDR</w:t>
      </w:r>
    </w:p>
    <w:p w:rsidR="00506868" w:rsidRPr="00034663" w:rsidRDefault="00506868" w:rsidP="00EB5ACB">
      <w:pPr>
        <w:rPr>
          <w:color w:val="294A71"/>
        </w:rPr>
      </w:pPr>
    </w:p>
    <w:p w:rsidR="00506868" w:rsidRPr="00034663" w:rsidRDefault="00506868" w:rsidP="00EB5ACB">
      <w:pPr>
        <w:rPr>
          <w:color w:val="294A71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EB7104" w:rsidRPr="00076EEF" w:rsidRDefault="00506868" w:rsidP="00EB7104">
      <w:pPr>
        <w:rPr>
          <w:rFonts w:ascii="Century Gothic" w:hAnsi="Century Gothic" w:cs="Arial"/>
        </w:rPr>
      </w:pPr>
      <w:r>
        <w:rPr>
          <w:color w:val="244061" w:themeColor="accent1" w:themeShade="80"/>
        </w:rPr>
        <w:br w:type="page"/>
      </w:r>
    </w:p>
    <w:p w:rsidR="00EB7104" w:rsidRPr="00AB306F" w:rsidRDefault="00EB7104" w:rsidP="00EB7104">
      <w:pPr>
        <w:rPr>
          <w:rFonts w:ascii="Century Gothic" w:hAnsi="Century Gothic" w:cs="Arial"/>
        </w:rPr>
      </w:pPr>
      <w:proofErr w:type="spellStart"/>
      <w:r w:rsidRPr="00AB306F">
        <w:rPr>
          <w:rFonts w:ascii="Century Gothic" w:hAnsi="Century Gothic" w:cs="Arial"/>
          <w:b/>
          <w:bCs/>
        </w:rPr>
        <w:lastRenderedPageBreak/>
        <w:t>Author</w:t>
      </w:r>
      <w:proofErr w:type="spellEnd"/>
      <w:r w:rsidRPr="00AB306F">
        <w:rPr>
          <w:rFonts w:ascii="Century Gothic" w:hAnsi="Century Gothic" w:cs="Arial"/>
          <w:b/>
          <w:bCs/>
        </w:rPr>
        <w:t>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347"/>
        <w:gridCol w:w="2622"/>
        <w:gridCol w:w="1006"/>
        <w:gridCol w:w="1814"/>
      </w:tblGrid>
      <w:tr w:rsidR="00EB7104" w:rsidRPr="00F92EAA" w:rsidTr="00F353EB"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Validation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Creation date</w:t>
            </w:r>
          </w:p>
        </w:tc>
      </w:tr>
      <w:tr w:rsidR="00EB7104" w:rsidRPr="00F92EAA" w:rsidTr="00F353EB">
        <w:trPr>
          <w:trHeight w:val="19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Eric Le Nan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Origyne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147E12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Directeur technique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>12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4415F1" w:rsidRPr="00F92EAA" w:rsidTr="00F353EB">
        <w:trPr>
          <w:trHeight w:val="19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415F1" w:rsidRPr="00F92EAA" w:rsidRDefault="004415F1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Axel TOUZOT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415F1" w:rsidRPr="00F92EAA" w:rsidRDefault="004415F1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Origyne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415F1" w:rsidRDefault="004415F1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Technico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-Commercial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415F1" w:rsidRPr="00F92EAA" w:rsidRDefault="004415F1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15F1" w:rsidRDefault="004415F1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25/01/2019</w:t>
            </w:r>
          </w:p>
        </w:tc>
      </w:tr>
    </w:tbl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 w:cs="Arial"/>
          <w:sz w:val="18"/>
          <w:szCs w:val="18"/>
          <w:lang w:val="en-GB"/>
        </w:rPr>
      </w:pPr>
      <w:r w:rsidRPr="00F92EAA">
        <w:rPr>
          <w:rFonts w:ascii="Century Gothic" w:hAnsi="Century Gothic" w:cs="Arial"/>
          <w:b/>
          <w:bCs/>
          <w:sz w:val="18"/>
          <w:szCs w:val="18"/>
          <w:lang w:val="en-GB"/>
        </w:rPr>
        <w:t>Audience</w:t>
      </w:r>
      <w:r w:rsidRPr="00F92EAA">
        <w:rPr>
          <w:rFonts w:ascii="Century Gothic" w:hAnsi="Century Gothic" w:cs="Arial"/>
          <w:sz w:val="18"/>
          <w:szCs w:val="18"/>
          <w:lang w:val="en-GB"/>
        </w:rPr>
        <w:t>:</w:t>
      </w:r>
    </w:p>
    <w:tbl>
      <w:tblPr>
        <w:tblW w:w="907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1864"/>
        <w:gridCol w:w="2510"/>
        <w:gridCol w:w="1898"/>
      </w:tblGrid>
      <w:tr w:rsidR="00EB7104" w:rsidRPr="00F92EAA" w:rsidTr="00F353EB"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Service Provider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Action</w:t>
            </w:r>
          </w:p>
        </w:tc>
      </w:tr>
      <w:tr w:rsidR="00EB7104" w:rsidRPr="00F92EAA" w:rsidTr="00F353EB">
        <w:tc>
          <w:tcPr>
            <w:tcW w:w="28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</w:tbl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pStyle w:val="En-tte"/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  <w:r w:rsidRPr="00F92EAA">
        <w:rPr>
          <w:rFonts w:ascii="Century Gothic" w:hAnsi="Century Gothic"/>
          <w:b/>
          <w:bCs/>
          <w:sz w:val="18"/>
          <w:szCs w:val="18"/>
          <w:lang w:val="en-GB"/>
        </w:rPr>
        <w:t>Version</w:t>
      </w:r>
      <w:r w:rsidRPr="00F92EAA">
        <w:rPr>
          <w:rFonts w:ascii="Century Gothic" w:hAnsi="Century Gothic"/>
          <w:sz w:val="18"/>
          <w:szCs w:val="18"/>
          <w:lang w:val="en-GB"/>
        </w:rPr>
        <w:t>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807"/>
        <w:gridCol w:w="5456"/>
      </w:tblGrid>
      <w:tr w:rsidR="00EB7104" w:rsidRPr="00F92EAA" w:rsidTr="00F353EB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bookmarkStart w:id="1" w:name="_Hlk536436655"/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Version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Comments</w:t>
            </w:r>
          </w:p>
        </w:tc>
      </w:tr>
      <w:tr w:rsidR="00EB7104" w:rsidRPr="00F92EAA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1.0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>12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Création du document</w:t>
            </w:r>
          </w:p>
        </w:tc>
      </w:tr>
      <w:tr w:rsidR="00EB7104" w:rsidRPr="00F92EAA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1.1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Default="00F32912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03/02/2013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F32912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Ajout du type d’appel RTC</w:t>
            </w:r>
          </w:p>
        </w:tc>
      </w:tr>
      <w:tr w:rsidR="00EB7104" w:rsidRPr="00F92EAA" w:rsidTr="000422B0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1.2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Default="00F32912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05/04/2013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F32912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Ajout du type d’appel MFCN</w:t>
            </w:r>
          </w:p>
        </w:tc>
      </w:tr>
      <w:tr w:rsidR="000422B0" w:rsidRPr="00F92EAA" w:rsidTr="008E08DD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422B0" w:rsidRDefault="000422B0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</w:t>
            </w:r>
            <w:r w:rsidR="008E08DD">
              <w:rPr>
                <w:rFonts w:ascii="Century Gothic" w:hAnsi="Century Gothic" w:cs="Arial"/>
                <w:sz w:val="18"/>
                <w:szCs w:val="18"/>
              </w:rPr>
              <w:t>6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422B0" w:rsidRDefault="000422B0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25/01/2019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22B0" w:rsidRDefault="000422B0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Mise à jour des formats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CDRs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8E08DD" w:rsidRPr="00F92EAA" w:rsidTr="00F353EB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8DD" w:rsidRDefault="008E08DD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1.7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8DD" w:rsidRDefault="008E08DD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01/02/2019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08DD" w:rsidRDefault="008E08DD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Ajout des cas particuliers</w:t>
            </w:r>
          </w:p>
        </w:tc>
      </w:tr>
      <w:bookmarkEnd w:id="1"/>
    </w:tbl>
    <w:p w:rsidR="00EB7104" w:rsidRPr="00076EEF" w:rsidRDefault="00EB7104" w:rsidP="00EB7104">
      <w:pPr>
        <w:rPr>
          <w:rFonts w:ascii="Century Gothic" w:hAnsi="Century Gothic"/>
        </w:rPr>
      </w:pPr>
    </w:p>
    <w:p w:rsidR="00EB7104" w:rsidRPr="00076EEF" w:rsidRDefault="00EB7104" w:rsidP="00EB7104">
      <w:pPr>
        <w:rPr>
          <w:rFonts w:ascii="Century Gothic" w:hAnsi="Century Gothic"/>
        </w:rPr>
      </w:pPr>
    </w:p>
    <w:p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:rsidR="00581075" w:rsidRDefault="00EB7104" w:rsidP="00B93D36">
      <w:pPr>
        <w:spacing w:after="200" w:line="276" w:lineRule="auto"/>
        <w:rPr>
          <w:color w:val="244061" w:themeColor="accent1" w:themeShade="80"/>
        </w:rPr>
      </w:pPr>
      <w:r>
        <w:rPr>
          <w:color w:val="244061" w:themeColor="accent1" w:themeShade="80"/>
        </w:rPr>
        <w:br w:type="page"/>
      </w:r>
    </w:p>
    <w:p w:rsidR="00581075" w:rsidRPr="00034663" w:rsidRDefault="00581075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 w:rsidRPr="00034663">
        <w:rPr>
          <w:rFonts w:ascii="Century Gothic" w:hAnsi="Century Gothic"/>
          <w:b/>
          <w:color w:val="294A71"/>
          <w:sz w:val="32"/>
          <w:szCs w:val="32"/>
        </w:rPr>
        <w:lastRenderedPageBreak/>
        <w:t>Format des fichiers CDR</w:t>
      </w:r>
    </w:p>
    <w:tbl>
      <w:tblPr>
        <w:tblpPr w:leftFromText="141" w:rightFromText="141" w:vertAnchor="text" w:horzAnchor="margin" w:tblpXSpec="center" w:tblpY="183"/>
        <w:tblW w:w="11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411"/>
        <w:gridCol w:w="2835"/>
        <w:gridCol w:w="4961"/>
      </w:tblGrid>
      <w:tr w:rsidR="00FC7C4C" w:rsidRPr="00FC7C4C" w:rsidTr="00FC7C4C">
        <w:trPr>
          <w:trHeight w:val="31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94A71"/>
            <w:vAlign w:val="center"/>
            <w:hideMark/>
          </w:tcPr>
          <w:bookmarkEnd w:id="0"/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FFFFFF"/>
                <w:szCs w:val="20"/>
                <w:lang w:val="en-GB"/>
              </w:rPr>
              <w:t>FIELD NAME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94A71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FFFFFF"/>
                <w:szCs w:val="20"/>
                <w:lang w:val="en-GB"/>
              </w:rPr>
              <w:t>FORMAT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94A71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FFFFFF"/>
                <w:szCs w:val="20"/>
                <w:lang w:val="en-GB"/>
              </w:rPr>
              <w:t>Exemple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94A71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FFFFFF"/>
                <w:szCs w:val="20"/>
                <w:lang w:val="en-GB"/>
              </w:rPr>
              <w:t>DESCRIPTION</w:t>
            </w:r>
          </w:p>
        </w:tc>
      </w:tr>
      <w:tr w:rsidR="00FC7C4C" w:rsidRPr="00FC7C4C" w:rsidTr="00FC7C4C">
        <w:trPr>
          <w:trHeight w:val="540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  <w:lang w:val="en-GB"/>
              </w:rPr>
              <w:t>NDI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20)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0612345678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both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Numéro MSISDN, au format </w:t>
            </w:r>
            <w:r w:rsidR="00FE0217">
              <w:rPr>
                <w:rFonts w:ascii="Century Gothic" w:hAnsi="Century Gothic" w:cs="Calibri"/>
                <w:color w:val="000000"/>
                <w:szCs w:val="20"/>
              </w:rPr>
              <w:t>national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(Incluant le ‘0’ sans le ‘+33’)</w:t>
            </w: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  <w:tr w:rsidR="00FC7C4C" w:rsidRPr="00FC7C4C" w:rsidTr="00FC7C4C">
        <w:trPr>
          <w:trHeight w:val="540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  <w:lang w:val="en-GB"/>
              </w:rPr>
              <w:t>NoAppele</w:t>
            </w:r>
            <w:proofErr w:type="spellEnd"/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20)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0612345678 ou +33612345678 ou 3615 ou 0033612345678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Numéro appelé au format France sauf roaming et numéros spéciaux. (N’incluant pas le ‘+33’) Dans le cas des communications DATA, c'est l'APN. Laiss</w:t>
            </w:r>
            <w:r w:rsidR="00FE0217">
              <w:rPr>
                <w:rFonts w:ascii="Century Gothic" w:hAnsi="Century Gothic" w:cs="Calibri"/>
                <w:color w:val="000000"/>
                <w:szCs w:val="20"/>
              </w:rPr>
              <w:t>er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</w:t>
            </w:r>
            <w:proofErr w:type="spell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vide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si pas d'infos ou numéro spéciaux mal formaté</w:t>
            </w: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  <w:tr w:rsidR="00FC7C4C" w:rsidRPr="00FC7C4C" w:rsidTr="00FC7C4C">
        <w:trPr>
          <w:trHeight w:val="9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  <w:lang w:val="en-GB"/>
              </w:rPr>
              <w:t>SDA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20)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904EB3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904EB3">
              <w:rPr>
                <w:rFonts w:ascii="Century Gothic" w:hAnsi="Century Gothic" w:cs="Calibri"/>
                <w:color w:val="000000"/>
                <w:szCs w:val="20"/>
              </w:rPr>
              <w:t>*21*06</w:t>
            </w:r>
            <w:r>
              <w:rPr>
                <w:rFonts w:ascii="Century Gothic" w:hAnsi="Century Gothic" w:cs="Calibri"/>
                <w:color w:val="000000"/>
                <w:szCs w:val="20"/>
              </w:rPr>
              <w:t>12345678</w:t>
            </w:r>
            <w:r w:rsidRPr="00904EB3">
              <w:rPr>
                <w:rFonts w:ascii="Century Gothic" w:hAnsi="Century Gothic" w:cs="Calibri"/>
                <w:color w:val="000000"/>
                <w:szCs w:val="20"/>
              </w:rPr>
              <w:t>#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 </w:t>
            </w:r>
            <w:r w:rsidR="00904EB3">
              <w:rPr>
                <w:rFonts w:ascii="Century Gothic" w:hAnsi="Century Gothic" w:cs="Calibri"/>
                <w:color w:val="000000"/>
                <w:szCs w:val="20"/>
              </w:rPr>
              <w:t>Appel transféré</w:t>
            </w:r>
          </w:p>
        </w:tc>
      </w:tr>
      <w:tr w:rsidR="00FC7C4C" w:rsidRPr="00FC7C4C" w:rsidTr="00FC7C4C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  <w:lang w:val="en-GB"/>
              </w:rPr>
              <w:t>Date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Date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Arial"/>
                <w:color w:val="000000"/>
                <w:szCs w:val="20"/>
              </w:rPr>
              <w:t>2019-01-16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Arial"/>
                <w:color w:val="000000"/>
                <w:szCs w:val="20"/>
              </w:rPr>
              <w:t>Date de début de l'appel</w:t>
            </w: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Heure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spellStart"/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nvarchar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8)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16: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31:22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Heure de début de l'appel</w:t>
            </w: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  <w:tr w:rsidR="00FC7C4C" w:rsidRPr="00FC7C4C" w:rsidTr="00FC7C4C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Duree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spellStart"/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int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11)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Durée de l'appel en secondes.</w:t>
            </w:r>
            <w:r w:rsidR="008E5BF8">
              <w:rPr>
                <w:rFonts w:ascii="Century Gothic" w:hAnsi="Century Gothic" w:cs="Calibri"/>
                <w:color w:val="000000"/>
                <w:szCs w:val="20"/>
              </w:rPr>
              <w:t xml:space="preserve"> Pour la data elle est </w:t>
            </w:r>
            <w:r w:rsidR="000A2BA5">
              <w:rPr>
                <w:rFonts w:ascii="Century Gothic" w:hAnsi="Century Gothic" w:cs="Calibri"/>
                <w:color w:val="000000"/>
                <w:szCs w:val="20"/>
              </w:rPr>
              <w:t>exprimée</w:t>
            </w:r>
            <w:r w:rsidR="008E5BF8">
              <w:rPr>
                <w:rFonts w:ascii="Century Gothic" w:hAnsi="Century Gothic" w:cs="Calibri"/>
                <w:color w:val="000000"/>
                <w:szCs w:val="20"/>
              </w:rPr>
              <w:t xml:space="preserve"> en kilo-octet.</w:t>
            </w:r>
          </w:p>
        </w:tc>
      </w:tr>
      <w:tr w:rsidR="00FC7C4C" w:rsidRPr="00FC7C4C" w:rsidTr="00FC7C4C">
        <w:trPr>
          <w:trHeight w:val="82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ZoneDestination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100)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Arial"/>
                <w:color w:val="000000"/>
                <w:szCs w:val="20"/>
              </w:rPr>
              <w:t>France</w:t>
            </w:r>
            <w:r w:rsidRPr="00FC7C4C">
              <w:rPr>
                <w:rFonts w:ascii="Century Gothic" w:hAnsi="Century Gothic" w:cs="Arial"/>
                <w:color w:val="000000"/>
                <w:szCs w:val="20"/>
              </w:rPr>
              <w:br/>
            </w:r>
            <w:proofErr w:type="spellStart"/>
            <w:r w:rsidRPr="00FC7C4C">
              <w:rPr>
                <w:rFonts w:ascii="Century Gothic" w:hAnsi="Century Gothic" w:cs="Arial"/>
                <w:color w:val="000000"/>
                <w:szCs w:val="20"/>
              </w:rPr>
              <w:t>Num</w:t>
            </w:r>
            <w:proofErr w:type="spellEnd"/>
            <w:r w:rsidRPr="00FC7C4C">
              <w:rPr>
                <w:rFonts w:ascii="Century Gothic" w:hAnsi="Century Gothic" w:cs="Arial"/>
                <w:color w:val="000000"/>
                <w:szCs w:val="20"/>
              </w:rPr>
              <w:t>. Spéciaux, France</w:t>
            </w:r>
            <w:r w:rsidRPr="00FC7C4C">
              <w:rPr>
                <w:rFonts w:ascii="Century Gothic" w:hAnsi="Century Gothic" w:cs="Arial"/>
                <w:color w:val="000000"/>
                <w:szCs w:val="20"/>
              </w:rPr>
              <w:br/>
              <w:t>Orange Mobile, Orange…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Type d’appel, suivant le type d'appel voir</w:t>
            </w:r>
            <w:r w:rsidR="00FE0217">
              <w:rPr>
                <w:rFonts w:ascii="Century Gothic" w:hAnsi="Century Gothic" w:cs="Calibri"/>
                <w:color w:val="000000"/>
                <w:szCs w:val="20"/>
              </w:rPr>
              <w:t>e</w:t>
            </w:r>
            <w:r w:rsidR="00B676D8">
              <w:rPr>
                <w:rFonts w:ascii="Century Gothic" w:hAnsi="Century Gothic" w:cs="Calibri"/>
                <w:color w:val="000000"/>
                <w:szCs w:val="20"/>
              </w:rPr>
              <w:t xml:space="preserve"> 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>exemple.</w:t>
            </w:r>
          </w:p>
        </w:tc>
      </w:tr>
      <w:tr w:rsidR="00FC7C4C" w:rsidRPr="00FC7C4C" w:rsidTr="00FC7C4C">
        <w:trPr>
          <w:trHeight w:val="109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Prix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10)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0,00000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Valorisation HT de l'appel. Les appels sont valorisés selon le plan tarifaire du MVNO et dans la monnaie spécifiée dans ce dernier (€ pour l’offre </w:t>
            </w:r>
            <w:proofErr w:type="spell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Wholesale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B2B FR)</w:t>
            </w:r>
          </w:p>
        </w:tc>
      </w:tr>
      <w:tr w:rsidR="00FC7C4C" w:rsidRPr="00FC7C4C" w:rsidTr="00FC7C4C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ZoneOrigine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40)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France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Pays d’origine</w:t>
            </w:r>
          </w:p>
        </w:tc>
      </w:tr>
      <w:tr w:rsidR="00FC7C4C" w:rsidRPr="00FC7C4C" w:rsidTr="00FC7C4C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Famille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MOBILE_SMS_NATIONAL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Se référer au tableau des </w:t>
            </w:r>
            <w:r w:rsidR="00904EB3">
              <w:rPr>
                <w:rFonts w:ascii="Century Gothic" w:hAnsi="Century Gothic" w:cs="Calibri"/>
                <w:color w:val="000000"/>
                <w:szCs w:val="20"/>
              </w:rPr>
              <w:t>type d’appels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(</w:t>
            </w:r>
            <w:r w:rsidR="00904EB3">
              <w:rPr>
                <w:rFonts w:ascii="Century Gothic" w:hAnsi="Century Gothic" w:cs="Calibri"/>
                <w:color w:val="000000"/>
                <w:szCs w:val="20"/>
              </w:rPr>
              <w:t>B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>)</w:t>
            </w:r>
          </w:p>
        </w:tc>
      </w:tr>
      <w:tr w:rsidR="00FC7C4C" w:rsidRPr="00FC7C4C" w:rsidTr="00FC7C4C">
        <w:trPr>
          <w:trHeight w:val="55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DetailOrigine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40)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France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Le nom du pays du numéro appelant. Laiss</w:t>
            </w:r>
            <w:r w:rsidR="00FE0217">
              <w:rPr>
                <w:rFonts w:ascii="Century Gothic" w:hAnsi="Century Gothic" w:cs="Calibri"/>
                <w:color w:val="000000"/>
                <w:szCs w:val="20"/>
              </w:rPr>
              <w:t>er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</w:t>
            </w:r>
            <w:proofErr w:type="spell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vide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si pas d'infos</w:t>
            </w: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DetailDestination</w:t>
            </w:r>
            <w:proofErr w:type="spellEnd"/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40)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France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Le nom du pays du numéro appelant.</w:t>
            </w:r>
            <w:r w:rsidR="000A2BA5">
              <w:rPr>
                <w:rFonts w:ascii="Century Gothic" w:hAnsi="Century Gothic" w:cs="Calibri"/>
                <w:color w:val="000000"/>
                <w:szCs w:val="20"/>
              </w:rPr>
              <w:t xml:space="preserve"> 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>Laiss</w:t>
            </w:r>
            <w:r w:rsidR="00FE0217">
              <w:rPr>
                <w:rFonts w:ascii="Century Gothic" w:hAnsi="Century Gothic" w:cs="Calibri"/>
                <w:color w:val="000000"/>
                <w:szCs w:val="20"/>
              </w:rPr>
              <w:t>er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</w:t>
            </w:r>
            <w:proofErr w:type="spell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vide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si pas d'infos</w:t>
            </w: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</w:tbl>
    <w:p w:rsidR="00581075" w:rsidRPr="00506868" w:rsidRDefault="00581075" w:rsidP="00581075">
      <w:pPr>
        <w:rPr>
          <w:rFonts w:ascii="Century Gothic" w:hAnsi="Century Gothic"/>
        </w:rPr>
      </w:pPr>
    </w:p>
    <w:p w:rsidR="00506868" w:rsidRDefault="00506868">
      <w:pPr>
        <w:rPr>
          <w:rFonts w:ascii="Century Gothic" w:hAnsi="Century Gothic"/>
        </w:rPr>
      </w:pPr>
    </w:p>
    <w:p w:rsidR="00FC7C4C" w:rsidRDefault="00FC7C4C">
      <w:pPr>
        <w:rPr>
          <w:rFonts w:ascii="Century Gothic" w:hAnsi="Century Gothic"/>
        </w:rPr>
      </w:pPr>
    </w:p>
    <w:p w:rsidR="00FC7C4C" w:rsidRDefault="00FC7C4C">
      <w:pPr>
        <w:rPr>
          <w:rFonts w:ascii="Century Gothic" w:hAnsi="Century Gothic"/>
        </w:rPr>
      </w:pPr>
    </w:p>
    <w:p w:rsidR="00FC7C4C" w:rsidRDefault="00FC7C4C">
      <w:pPr>
        <w:rPr>
          <w:rFonts w:ascii="Century Gothic" w:hAnsi="Century Gothic"/>
        </w:rPr>
      </w:pPr>
    </w:p>
    <w:p w:rsidR="00FC7C4C" w:rsidRDefault="00FC7C4C">
      <w:pPr>
        <w:rPr>
          <w:rFonts w:ascii="Century Gothic" w:hAnsi="Century Gothic"/>
        </w:rPr>
      </w:pPr>
    </w:p>
    <w:p w:rsidR="00FC7C4C" w:rsidRDefault="00FC7C4C">
      <w:pPr>
        <w:rPr>
          <w:rFonts w:ascii="Century Gothic" w:hAnsi="Century Gothic"/>
        </w:rPr>
      </w:pPr>
    </w:p>
    <w:p w:rsidR="00FC7C4C" w:rsidRDefault="00FC7C4C">
      <w:pPr>
        <w:rPr>
          <w:rFonts w:ascii="Century Gothic" w:hAnsi="Century Gothic"/>
        </w:rPr>
      </w:pPr>
    </w:p>
    <w:p w:rsidR="00FC7C4C" w:rsidRDefault="00FC7C4C">
      <w:pPr>
        <w:rPr>
          <w:rFonts w:ascii="Century Gothic" w:hAnsi="Century Gothic"/>
        </w:rPr>
      </w:pPr>
    </w:p>
    <w:p w:rsidR="00F84B0C" w:rsidRPr="00506868" w:rsidRDefault="00F84B0C">
      <w:pPr>
        <w:rPr>
          <w:rFonts w:ascii="Century Gothic" w:hAnsi="Century Gothic"/>
        </w:rPr>
      </w:pPr>
    </w:p>
    <w:p w:rsidR="00506868" w:rsidRPr="00034663" w:rsidRDefault="00506868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bookmarkStart w:id="2" w:name="_Hlk536437603"/>
      <w:r w:rsidRPr="00034663">
        <w:rPr>
          <w:rFonts w:ascii="Century Gothic" w:hAnsi="Century Gothic"/>
          <w:b/>
          <w:color w:val="294A71"/>
          <w:sz w:val="32"/>
          <w:szCs w:val="32"/>
        </w:rPr>
        <w:t>Types d’appels</w:t>
      </w:r>
    </w:p>
    <w:bookmarkEnd w:id="2"/>
    <w:p w:rsidR="00581075" w:rsidRPr="00506868" w:rsidRDefault="00581075" w:rsidP="00581075">
      <w:pPr>
        <w:rPr>
          <w:rFonts w:ascii="Century Gothic" w:hAnsi="Century Gothic"/>
        </w:rPr>
      </w:pPr>
    </w:p>
    <w:tbl>
      <w:tblPr>
        <w:tblW w:w="11073" w:type="dxa"/>
        <w:tblInd w:w="-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3686"/>
        <w:gridCol w:w="4536"/>
      </w:tblGrid>
      <w:tr w:rsidR="00D81D3C" w:rsidRPr="00D81D3C" w:rsidTr="00D81D3C">
        <w:trPr>
          <w:trHeight w:val="315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94A71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proofErr w:type="spellStart"/>
            <w:r w:rsidRPr="00D81D3C">
              <w:rPr>
                <w:rFonts w:ascii="Century Gothic" w:hAnsi="Century Gothic" w:cs="Calibri"/>
                <w:b/>
                <w:bCs/>
                <w:color w:val="FFFFFF"/>
                <w:szCs w:val="20"/>
              </w:rPr>
              <w:t>CallType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94A71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FFFFFF"/>
                <w:szCs w:val="20"/>
              </w:rPr>
              <w:t>Description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94A71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FFFFFF"/>
                <w:szCs w:val="20"/>
              </w:rPr>
              <w:t>Signification</w:t>
            </w:r>
          </w:p>
        </w:tc>
      </w:tr>
      <w:tr w:rsidR="00D81D3C" w:rsidRPr="00D81D3C" w:rsidTr="00D81D3C">
        <w:trPr>
          <w:trHeight w:val="55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MOBILE_VOIX_NATIONAL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Originated Call to National number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Appel mobile vers fixe &amp; mobile national et appel vers numéros spéciaux 0800 et 0805</w:t>
            </w:r>
          </w:p>
        </w:tc>
      </w:tr>
      <w:tr w:rsidR="00D81D3C" w:rsidRPr="00D81D3C" w:rsidTr="00D81D3C">
        <w:trPr>
          <w:trHeight w:val="55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MOBILE_VOIX_AUTRE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Originated Call to National Special number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 xml:space="preserve">Appel mobile vers numéro surtaxé national </w:t>
            </w:r>
          </w:p>
        </w:tc>
      </w:tr>
      <w:tr w:rsidR="00D81D3C" w:rsidRPr="00D81D3C" w:rsidTr="00D81D3C">
        <w:trPr>
          <w:trHeight w:val="82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MOBILE_VOIX_INTER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 xml:space="preserve">Mobile </w:t>
            </w:r>
            <w:proofErr w:type="spellStart"/>
            <w:r w:rsidRPr="00D81D3C">
              <w:rPr>
                <w:rFonts w:ascii="Century Gothic" w:hAnsi="Century Gothic" w:cs="Calibri"/>
                <w:color w:val="000000"/>
                <w:szCs w:val="20"/>
              </w:rPr>
              <w:t>Originated</w:t>
            </w:r>
            <w:proofErr w:type="spellEnd"/>
            <w:r w:rsidRPr="00D81D3C">
              <w:rPr>
                <w:rFonts w:ascii="Century Gothic" w:hAnsi="Century Gothic" w:cs="Calibri"/>
                <w:color w:val="000000"/>
                <w:szCs w:val="20"/>
              </w:rPr>
              <w:t xml:space="preserve"> Call to International </w:t>
            </w:r>
            <w:proofErr w:type="spellStart"/>
            <w:r w:rsidRPr="00D81D3C">
              <w:rPr>
                <w:rFonts w:ascii="Century Gothic" w:hAnsi="Century Gothic" w:cs="Calibri"/>
                <w:color w:val="000000"/>
                <w:szCs w:val="20"/>
              </w:rPr>
              <w:t>number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Appel mobile vers numéro international.</w:t>
            </w:r>
            <w:r w:rsidR="00FE0217">
              <w:rPr>
                <w:rFonts w:ascii="Century Gothic" w:hAnsi="Century Gothic" w:cs="Calibri"/>
                <w:color w:val="000000"/>
                <w:szCs w:val="20"/>
              </w:rPr>
              <w:t xml:space="preserve"> </w:t>
            </w:r>
            <w:proofErr w:type="gramStart"/>
            <w:r w:rsidR="00FE0217">
              <w:rPr>
                <w:rFonts w:ascii="Century Gothic" w:hAnsi="Century Gothic" w:cs="Calibri"/>
                <w:color w:val="000000"/>
                <w:szCs w:val="20"/>
              </w:rPr>
              <w:t>d</w:t>
            </w:r>
            <w:r w:rsidRPr="00D81D3C">
              <w:rPr>
                <w:rFonts w:ascii="Century Gothic" w:hAnsi="Century Gothic" w:cs="Calibri"/>
                <w:color w:val="000000"/>
                <w:szCs w:val="20"/>
              </w:rPr>
              <w:t>ans</w:t>
            </w:r>
            <w:proofErr w:type="gramEnd"/>
            <w:r w:rsidRPr="00D81D3C">
              <w:rPr>
                <w:rFonts w:ascii="Century Gothic" w:hAnsi="Century Gothic" w:cs="Calibri"/>
                <w:color w:val="000000"/>
                <w:szCs w:val="20"/>
              </w:rPr>
              <w:t xml:space="preserve"> le cadre de l’option Carrier International pour les destinations éligibles, collecte de l’appel mobile vers l’international</w:t>
            </w:r>
          </w:p>
        </w:tc>
      </w:tr>
      <w:tr w:rsidR="00D81D3C" w:rsidRPr="00D81D3C" w:rsidTr="00D81D3C">
        <w:trPr>
          <w:trHeight w:val="31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MOBILE_VOIX_ROAMING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Roaming Originated Call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Appel émis en roaming</w:t>
            </w:r>
          </w:p>
        </w:tc>
      </w:tr>
      <w:tr w:rsidR="00D81D3C" w:rsidRPr="00D81D3C" w:rsidTr="00D81D3C">
        <w:trPr>
          <w:trHeight w:val="31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MOBILE_VOIX_ROAMING_IN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Roaming Terminated Call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Appel reçu en roaming</w:t>
            </w:r>
          </w:p>
        </w:tc>
      </w:tr>
      <w:tr w:rsidR="00D81D3C" w:rsidRPr="00D81D3C" w:rsidTr="00D81D3C">
        <w:trPr>
          <w:trHeight w:val="31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MOBILE_DATA_NATIONAL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Originated GPRS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Communication DATA</w:t>
            </w:r>
          </w:p>
        </w:tc>
      </w:tr>
      <w:tr w:rsidR="00D81D3C" w:rsidRPr="00D81D3C" w:rsidTr="00D81D3C">
        <w:trPr>
          <w:trHeight w:val="31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MOBILE_DATA_ROAMING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Roaming Originated GPRS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Communication DATA émise en roaming</w:t>
            </w:r>
          </w:p>
        </w:tc>
      </w:tr>
      <w:tr w:rsidR="00D81D3C" w:rsidRPr="00D81D3C" w:rsidTr="00D81D3C">
        <w:trPr>
          <w:trHeight w:val="55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MOBILE_SMS_NATIONAL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Originated SMS to National number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SMS vers numéro national mobile ou fixe</w:t>
            </w:r>
          </w:p>
        </w:tc>
      </w:tr>
      <w:tr w:rsidR="00D81D3C" w:rsidRPr="00D81D3C" w:rsidTr="00D81D3C">
        <w:trPr>
          <w:trHeight w:val="55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MOBILE_SMS_INTER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Originated SMS to International number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SMS vers numéro international</w:t>
            </w:r>
          </w:p>
        </w:tc>
      </w:tr>
      <w:tr w:rsidR="00D81D3C" w:rsidRPr="00D81D3C" w:rsidTr="00D81D3C">
        <w:trPr>
          <w:trHeight w:val="31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MOBILE_SMS_ROAMING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Roaming Ori</w:t>
            </w:r>
            <w:bookmarkStart w:id="3" w:name="_GoBack"/>
            <w:bookmarkEnd w:id="3"/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ginated SMS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SMS émis en roaming</w:t>
            </w:r>
          </w:p>
        </w:tc>
      </w:tr>
      <w:tr w:rsidR="00D81D3C" w:rsidRPr="00D81D3C" w:rsidTr="00D81D3C">
        <w:trPr>
          <w:trHeight w:val="55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MOBILE_MMS_NATIONAL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Originated MMS to National number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MMS vers numéro national mobile</w:t>
            </w:r>
          </w:p>
        </w:tc>
      </w:tr>
      <w:tr w:rsidR="00D81D3C" w:rsidRPr="00D81D3C" w:rsidTr="00D81D3C">
        <w:trPr>
          <w:trHeight w:val="55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MOBILE_MMS_INTER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Originated MMS to International number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MMS vers numéro international mobile</w:t>
            </w:r>
          </w:p>
        </w:tc>
      </w:tr>
      <w:tr w:rsidR="00D81D3C" w:rsidRPr="00D81D3C" w:rsidTr="00D81D3C">
        <w:trPr>
          <w:trHeight w:val="31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MOBILE_MMS_ROAMING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Roaming Originated MMS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MMS émis en roaming</w:t>
            </w:r>
          </w:p>
        </w:tc>
      </w:tr>
      <w:tr w:rsidR="00D81D3C" w:rsidRPr="00D81D3C" w:rsidTr="00D81D3C">
        <w:trPr>
          <w:trHeight w:val="55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MOBILE_MMS_ROAMING_IN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Terminated SMS to National Special number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 xml:space="preserve">SMS MT Premium </w:t>
            </w:r>
            <w:proofErr w:type="spellStart"/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reçu</w:t>
            </w:r>
            <w:proofErr w:type="spellEnd"/>
          </w:p>
        </w:tc>
      </w:tr>
      <w:tr w:rsidR="00D81D3C" w:rsidRPr="00D81D3C" w:rsidTr="00D81D3C">
        <w:trPr>
          <w:trHeight w:val="55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MOBILE_SIMPA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SMS premium, MMS premium, Paiement sur mobile, achats in-app,</w:t>
            </w:r>
            <w:r w:rsidR="00FE0217">
              <w:rPr>
                <w:rFonts w:ascii="Century Gothic" w:hAnsi="Century Gothic" w:cs="Calibri"/>
                <w:color w:val="000000"/>
                <w:szCs w:val="20"/>
              </w:rPr>
              <w:t xml:space="preserve"> a</w:t>
            </w:r>
            <w:r w:rsidRPr="00D81D3C">
              <w:rPr>
                <w:rFonts w:ascii="Century Gothic" w:hAnsi="Century Gothic" w:cs="Calibri"/>
                <w:color w:val="000000"/>
                <w:szCs w:val="20"/>
              </w:rPr>
              <w:t>ppel mobile de consultation de la messagerie vocale</w:t>
            </w:r>
          </w:p>
        </w:tc>
      </w:tr>
    </w:tbl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8E08DD" w:rsidRDefault="008E08DD" w:rsidP="008E08DD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>
        <w:rPr>
          <w:rFonts w:ascii="Century Gothic" w:hAnsi="Century Gothic"/>
          <w:b/>
          <w:color w:val="294A71"/>
          <w:sz w:val="32"/>
          <w:szCs w:val="32"/>
        </w:rPr>
        <w:t>Cas particuliers </w:t>
      </w:r>
    </w:p>
    <w:p w:rsidR="008E08DD" w:rsidRDefault="008E08DD" w:rsidP="008E08DD">
      <w:pPr>
        <w:rPr>
          <w:rFonts w:ascii="Century Gothic" w:hAnsi="Century Gothic"/>
          <w:b/>
          <w:color w:val="294A71"/>
          <w:sz w:val="32"/>
          <w:szCs w:val="3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940"/>
        <w:gridCol w:w="3940"/>
      </w:tblGrid>
      <w:tr w:rsidR="008E08DD" w:rsidRPr="008E08DD" w:rsidTr="008E08DD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8DD" w:rsidRPr="008E08DD" w:rsidRDefault="008E08DD" w:rsidP="008E08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Famille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DD" w:rsidRPr="008E08DD" w:rsidRDefault="008E08DD" w:rsidP="008E08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Origine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DD" w:rsidRPr="008E08DD" w:rsidRDefault="008E08DD" w:rsidP="008E08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Destination</w:t>
            </w:r>
          </w:p>
        </w:tc>
      </w:tr>
      <w:tr w:rsidR="008E08DD" w:rsidRPr="008E08DD" w:rsidTr="008E08DD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8DD" w:rsidRPr="008E08DD" w:rsidRDefault="008E08DD" w:rsidP="008E08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Roaming sortant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DD" w:rsidRPr="008E08DD" w:rsidRDefault="008E08DD" w:rsidP="008E08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Le pays d’itinérance où est l’utilisateur, qui émet l’appel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DD" w:rsidRPr="008E08DD" w:rsidRDefault="008E08DD" w:rsidP="008E08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Le pays de l’interlocuteur, qui reçoit l’appel</w:t>
            </w:r>
          </w:p>
        </w:tc>
      </w:tr>
      <w:tr w:rsidR="008E08DD" w:rsidRPr="008E08DD" w:rsidTr="008E08DD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8DD" w:rsidRPr="008E08DD" w:rsidRDefault="008E08DD" w:rsidP="008E08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Roaming entrant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DD" w:rsidRPr="008E08DD" w:rsidRDefault="008E08DD" w:rsidP="008E08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Le pays de l’interlocuteur, qui émet l’appel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DD" w:rsidRPr="008E08DD" w:rsidRDefault="008E08DD" w:rsidP="008E08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Le pays d’itinérance où est l’utilisateur, qui reçoit l’appel</w:t>
            </w:r>
          </w:p>
        </w:tc>
      </w:tr>
      <w:tr w:rsidR="008E08DD" w:rsidRPr="008E08DD" w:rsidTr="008E08D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8DD" w:rsidRPr="008E08DD" w:rsidRDefault="008E08DD" w:rsidP="008E08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Roaming Data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DD" w:rsidRPr="008E08DD" w:rsidRDefault="008E08DD" w:rsidP="008E08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Est toujours France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DD" w:rsidRPr="008E08DD" w:rsidRDefault="008E08DD" w:rsidP="008E08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Le pays d’itinérance où est l’utilisateur</w:t>
            </w:r>
          </w:p>
        </w:tc>
      </w:tr>
    </w:tbl>
    <w:p w:rsidR="008E08DD" w:rsidRPr="008E08DD" w:rsidRDefault="008E08DD" w:rsidP="008E08DD">
      <w:pPr>
        <w:ind w:left="426"/>
        <w:rPr>
          <w:rFonts w:ascii="Century Gothic" w:hAnsi="Century Gothic"/>
          <w:b/>
          <w:color w:val="294A71"/>
          <w:sz w:val="32"/>
          <w:szCs w:val="32"/>
        </w:rPr>
      </w:pPr>
    </w:p>
    <w:p w:rsidR="00506868" w:rsidRDefault="00506868">
      <w:pPr>
        <w:spacing w:after="200" w:line="276" w:lineRule="auto"/>
        <w:rPr>
          <w:rFonts w:ascii="Century Gothic" w:hAnsi="Century Gothic"/>
        </w:rPr>
      </w:pPr>
    </w:p>
    <w:p w:rsidR="004415F1" w:rsidRDefault="004415F1">
      <w:pPr>
        <w:spacing w:after="200" w:line="276" w:lineRule="auto"/>
        <w:rPr>
          <w:rFonts w:ascii="Century Gothic" w:hAnsi="Century Gothic"/>
        </w:rPr>
      </w:pPr>
    </w:p>
    <w:p w:rsidR="004415F1" w:rsidRDefault="004415F1">
      <w:pPr>
        <w:spacing w:after="200" w:line="276" w:lineRule="auto"/>
        <w:rPr>
          <w:rFonts w:ascii="Century Gothic" w:hAnsi="Century Gothic"/>
        </w:rPr>
      </w:pPr>
    </w:p>
    <w:p w:rsidR="004415F1" w:rsidRDefault="004415F1">
      <w:pPr>
        <w:spacing w:after="200" w:line="276" w:lineRule="auto"/>
        <w:rPr>
          <w:rFonts w:ascii="Century Gothic" w:hAnsi="Century Gothic"/>
        </w:rPr>
      </w:pPr>
    </w:p>
    <w:p w:rsidR="004415F1" w:rsidRPr="00506868" w:rsidRDefault="004415F1">
      <w:pPr>
        <w:spacing w:after="200" w:line="276" w:lineRule="auto"/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 w:rsidP="00581075">
      <w:pPr>
        <w:rPr>
          <w:rFonts w:ascii="Century Gothic" w:hAnsi="Century Gothic"/>
        </w:rPr>
      </w:pPr>
    </w:p>
    <w:p w:rsidR="00F8417E" w:rsidRDefault="00F8417E"/>
    <w:p w:rsidR="00F8417E" w:rsidRDefault="00F8417E"/>
    <w:p w:rsidR="009462E3" w:rsidRDefault="009462E3"/>
    <w:p w:rsidR="00F84B0C" w:rsidRDefault="00F84B0C"/>
    <w:p w:rsidR="00F84B0C" w:rsidRDefault="00F84B0C"/>
    <w:p w:rsidR="00F84B0C" w:rsidRDefault="00F84B0C"/>
    <w:p w:rsidR="00F84B0C" w:rsidRDefault="00F84B0C"/>
    <w:p w:rsidR="00F84B0C" w:rsidRDefault="00F84B0C"/>
    <w:p w:rsidR="009462E3" w:rsidRDefault="009462E3"/>
    <w:p w:rsidR="009462E3" w:rsidRDefault="009462E3"/>
    <w:p w:rsidR="009462E3" w:rsidRDefault="00F84B0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1477B" wp14:editId="18803624">
                <wp:simplePos x="0" y="0"/>
                <wp:positionH relativeFrom="column">
                  <wp:posOffset>3162300</wp:posOffset>
                </wp:positionH>
                <wp:positionV relativeFrom="paragraph">
                  <wp:posOffset>26670</wp:posOffset>
                </wp:positionV>
                <wp:extent cx="1419225" cy="510540"/>
                <wp:effectExtent l="19050" t="0" r="28575" b="10706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10540"/>
                        </a:xfrm>
                        <a:prstGeom prst="cloudCallout">
                          <a:avLst>
                            <a:gd name="adj1" fmla="val -43199"/>
                            <a:gd name="adj2" fmla="val 252440"/>
                          </a:avLst>
                        </a:prstGeom>
                        <a:solidFill>
                          <a:srgbClr val="294A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CB7" w:rsidRPr="00F72CB7" w:rsidRDefault="00F72CB7" w:rsidP="00F72CB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72CB7"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  <w:t>VNO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1477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margin-left:249pt;margin-top:2.1pt;width:111.75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" adj="1469,65327" fillcolor="#294a71" stroked="f" strokecolor="#243f60 [1604]">
                <v:textbox>
                  <w:txbxContent>
                    <w:p w:rsidR="00F72CB7" w:rsidRPr="00F72CB7" w:rsidRDefault="00F72CB7" w:rsidP="00F72CB7">
                      <w:pPr>
                        <w:jc w:val="center"/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F72CB7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VNO</w:t>
                      </w:r>
                    </w:p>
                  </w:txbxContent>
                </v:textbox>
              </v:shape>
            </w:pict>
          </mc:Fallback>
        </mc:AlternateContent>
      </w:r>
    </w:p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Pr="00034663" w:rsidRDefault="00154015">
      <w:pPr>
        <w:rPr>
          <w:rFonts w:ascii="Century Gothic" w:hAnsi="Century Gothic"/>
          <w:color w:val="294A71"/>
          <w:sz w:val="24"/>
        </w:rPr>
      </w:pPr>
      <w:r>
        <w:tab/>
        <w:t xml:space="preserve">     </w:t>
      </w:r>
      <w:r>
        <w:tab/>
      </w:r>
      <w:r>
        <w:tab/>
      </w:r>
      <w:r w:rsidR="008C2E21" w:rsidRPr="00034663">
        <w:rPr>
          <w:color w:val="294A71"/>
        </w:rPr>
        <w:t xml:space="preserve">  </w:t>
      </w:r>
      <w:r w:rsidR="00F8417E" w:rsidRPr="00034663">
        <w:rPr>
          <w:rFonts w:ascii="Century Gothic" w:hAnsi="Century Gothic"/>
          <w:b/>
          <w:color w:val="294A71"/>
          <w:sz w:val="24"/>
        </w:rPr>
        <w:t xml:space="preserve">ANNEXE </w:t>
      </w:r>
      <w:r w:rsidR="0079063C">
        <w:rPr>
          <w:rFonts w:ascii="Century Gothic" w:hAnsi="Century Gothic"/>
          <w:b/>
          <w:color w:val="294A71"/>
          <w:sz w:val="24"/>
        </w:rPr>
        <w:t>3</w:t>
      </w:r>
      <w:r w:rsidRPr="00034663">
        <w:rPr>
          <w:rFonts w:ascii="Century Gothic" w:hAnsi="Century Gothic"/>
          <w:b/>
          <w:color w:val="294A71"/>
          <w:sz w:val="24"/>
        </w:rPr>
        <w:t xml:space="preserve"> : </w:t>
      </w:r>
      <w:r w:rsidRPr="00034663">
        <w:rPr>
          <w:rFonts w:ascii="Century Gothic" w:hAnsi="Century Gothic"/>
          <w:color w:val="294A71"/>
          <w:sz w:val="24"/>
        </w:rPr>
        <w:t>Fichiers CDR</w:t>
      </w:r>
    </w:p>
    <w:p w:rsidR="00F8417E" w:rsidRDefault="00F8417E"/>
    <w:p w:rsidR="00F8417E" w:rsidRDefault="00F8417E"/>
    <w:p w:rsidR="00581075" w:rsidRDefault="00581075"/>
    <w:sectPr w:rsidR="00581075" w:rsidSect="00F84B0C">
      <w:footerReference w:type="default" r:id="rId8"/>
      <w:pgSz w:w="11906" w:h="16838"/>
      <w:pgMar w:top="1134" w:right="1080" w:bottom="2410" w:left="1080" w:header="708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316" w:rsidRDefault="00984316" w:rsidP="00506868">
      <w:r>
        <w:separator/>
      </w:r>
    </w:p>
  </w:endnote>
  <w:endnote w:type="continuationSeparator" w:id="0">
    <w:p w:rsidR="00984316" w:rsidRDefault="00984316" w:rsidP="0050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868" w:rsidRDefault="004415F1">
    <w:pPr>
      <w:pStyle w:val="Pieddepage"/>
    </w:pPr>
    <w:r>
      <w:rPr>
        <w:noProof/>
        <w:szCs w:val="20"/>
      </w:rPr>
      <w:drawing>
        <wp:anchor distT="0" distB="0" distL="114300" distR="114300" simplePos="0" relativeHeight="251655168" behindDoc="1" locked="0" layoutInCell="1" allowOverlap="1" wp14:anchorId="2D20C7C7" wp14:editId="5D9CE440">
          <wp:simplePos x="0" y="0"/>
          <wp:positionH relativeFrom="column">
            <wp:posOffset>136478</wp:posOffset>
          </wp:positionH>
          <wp:positionV relativeFrom="paragraph">
            <wp:posOffset>-580029</wp:posOffset>
          </wp:positionV>
          <wp:extent cx="5727700" cy="715645"/>
          <wp:effectExtent l="0" t="0" r="6350" b="8255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rigyne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316" w:rsidRDefault="00984316" w:rsidP="00506868">
      <w:r>
        <w:separator/>
      </w:r>
    </w:p>
  </w:footnote>
  <w:footnote w:type="continuationSeparator" w:id="0">
    <w:p w:rsidR="00984316" w:rsidRDefault="00984316" w:rsidP="0050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DC7"/>
    <w:multiLevelType w:val="multilevel"/>
    <w:tmpl w:val="812AAD60"/>
    <w:lvl w:ilvl="0">
      <w:start w:val="1"/>
      <w:numFmt w:val="none"/>
      <w:pStyle w:val="Titre2"/>
      <w:lvlText w:val=""/>
      <w:lvlJc w:val="right"/>
      <w:pPr>
        <w:tabs>
          <w:tab w:val="num" w:pos="340"/>
        </w:tabs>
        <w:ind w:left="454" w:hanging="114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tabs>
          <w:tab w:val="num" w:pos="454"/>
        </w:tabs>
        <w:ind w:left="341" w:hanging="57"/>
      </w:pPr>
      <w:rPr>
        <w:rFonts w:hint="default"/>
      </w:rPr>
    </w:lvl>
    <w:lvl w:ilvl="2">
      <w:start w:val="1"/>
      <w:numFmt w:val="decimal"/>
      <w:pStyle w:val="Titre3"/>
      <w:lvlText w:val="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3.%4%1.%2."/>
      <w:lvlJc w:val="left"/>
      <w:pPr>
        <w:tabs>
          <w:tab w:val="num" w:pos="1928"/>
        </w:tabs>
        <w:ind w:left="1928" w:hanging="5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2372"/>
        </w:tabs>
        <w:ind w:left="2372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2516"/>
        </w:tabs>
        <w:ind w:left="2516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660"/>
        </w:tabs>
        <w:ind w:left="2660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804"/>
        </w:tabs>
        <w:ind w:left="2804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948"/>
        </w:tabs>
        <w:ind w:left="2948" w:hanging="1584"/>
      </w:pPr>
      <w:rPr>
        <w:rFonts w:hint="default"/>
      </w:rPr>
    </w:lvl>
  </w:abstractNum>
  <w:abstractNum w:abstractNumId="1" w15:restartNumberingAfterBreak="0">
    <w:nsid w:val="1B9B46EB"/>
    <w:multiLevelType w:val="hybridMultilevel"/>
    <w:tmpl w:val="EC46C9DC"/>
    <w:lvl w:ilvl="0" w:tplc="8BB055E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60531"/>
    <w:multiLevelType w:val="hybridMultilevel"/>
    <w:tmpl w:val="B0D8C326"/>
    <w:lvl w:ilvl="0" w:tplc="C8A4F996">
      <w:start w:val="1"/>
      <w:numFmt w:val="upperLetter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75"/>
    <w:rsid w:val="000150A7"/>
    <w:rsid w:val="00034663"/>
    <w:rsid w:val="0003600B"/>
    <w:rsid w:val="000422B0"/>
    <w:rsid w:val="000A2BA5"/>
    <w:rsid w:val="000B3487"/>
    <w:rsid w:val="00147E12"/>
    <w:rsid w:val="00154015"/>
    <w:rsid w:val="002050CF"/>
    <w:rsid w:val="00254BFA"/>
    <w:rsid w:val="00261D6D"/>
    <w:rsid w:val="002D0AEE"/>
    <w:rsid w:val="004415F1"/>
    <w:rsid w:val="004F4F52"/>
    <w:rsid w:val="00501BAA"/>
    <w:rsid w:val="00506868"/>
    <w:rsid w:val="00581075"/>
    <w:rsid w:val="005D1B4A"/>
    <w:rsid w:val="005E1E06"/>
    <w:rsid w:val="00687810"/>
    <w:rsid w:val="0079063C"/>
    <w:rsid w:val="00844A58"/>
    <w:rsid w:val="008C2E21"/>
    <w:rsid w:val="008E08DD"/>
    <w:rsid w:val="008E5BF8"/>
    <w:rsid w:val="00900584"/>
    <w:rsid w:val="00904EB3"/>
    <w:rsid w:val="0092314B"/>
    <w:rsid w:val="009462E3"/>
    <w:rsid w:val="00984316"/>
    <w:rsid w:val="00A24B9A"/>
    <w:rsid w:val="00A674AC"/>
    <w:rsid w:val="00AB306F"/>
    <w:rsid w:val="00B66F0B"/>
    <w:rsid w:val="00B676D8"/>
    <w:rsid w:val="00B67FED"/>
    <w:rsid w:val="00B77E63"/>
    <w:rsid w:val="00B824D4"/>
    <w:rsid w:val="00B93D36"/>
    <w:rsid w:val="00BB3382"/>
    <w:rsid w:val="00BC08C0"/>
    <w:rsid w:val="00C752F9"/>
    <w:rsid w:val="00D23BDF"/>
    <w:rsid w:val="00D45710"/>
    <w:rsid w:val="00D81D3C"/>
    <w:rsid w:val="00DC19BF"/>
    <w:rsid w:val="00E46D1C"/>
    <w:rsid w:val="00E50D3B"/>
    <w:rsid w:val="00E64D6D"/>
    <w:rsid w:val="00EB5ACB"/>
    <w:rsid w:val="00EB7104"/>
    <w:rsid w:val="00F26CC0"/>
    <w:rsid w:val="00F32912"/>
    <w:rsid w:val="00F41067"/>
    <w:rsid w:val="00F54886"/>
    <w:rsid w:val="00F72CB7"/>
    <w:rsid w:val="00F77088"/>
    <w:rsid w:val="00F8417E"/>
    <w:rsid w:val="00F84B0C"/>
    <w:rsid w:val="00FC7C4C"/>
    <w:rsid w:val="00F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3E84C8"/>
  <w15:docId w15:val="{08872C99-CBA8-4A1C-84B8-33E76DE3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07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81075"/>
    <w:pPr>
      <w:keepNext/>
      <w:pageBreakBefore/>
      <w:numPr>
        <w:ilvl w:val="1"/>
        <w:numId w:val="1"/>
      </w:numPr>
      <w:pBdr>
        <w:bottom w:val="single" w:sz="12" w:space="1" w:color="FF6600"/>
      </w:pBdr>
      <w:spacing w:before="240" w:after="60"/>
      <w:outlineLvl w:val="1"/>
    </w:pPr>
    <w:rPr>
      <w:rFonts w:cs="Arial"/>
      <w:b/>
      <w:bCs/>
      <w:iCs/>
      <w:smallCaps/>
      <w:color w:val="008080"/>
      <w:sz w:val="32"/>
      <w:szCs w:val="28"/>
    </w:rPr>
  </w:style>
  <w:style w:type="paragraph" w:styleId="Titre3">
    <w:name w:val="heading 3"/>
    <w:basedOn w:val="Normal"/>
    <w:next w:val="Normal"/>
    <w:link w:val="Titre3Car"/>
    <w:qFormat/>
    <w:rsid w:val="00581075"/>
    <w:pPr>
      <w:keepNext/>
      <w:numPr>
        <w:ilvl w:val="2"/>
        <w:numId w:val="1"/>
      </w:numPr>
      <w:pBdr>
        <w:bottom w:val="dotted" w:sz="8" w:space="1" w:color="auto"/>
      </w:pBdr>
      <w:spacing w:before="240" w:after="60"/>
      <w:outlineLvl w:val="2"/>
    </w:pPr>
    <w:rPr>
      <w:rFonts w:cs="Arial"/>
      <w:b/>
      <w:bCs/>
      <w:color w:val="FF6600"/>
      <w:szCs w:val="26"/>
    </w:rPr>
  </w:style>
  <w:style w:type="paragraph" w:styleId="Titre5">
    <w:name w:val="heading 5"/>
    <w:basedOn w:val="Normal"/>
    <w:next w:val="Normal"/>
    <w:link w:val="Titre5Car"/>
    <w:qFormat/>
    <w:rsid w:val="005810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810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81075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810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8107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81075"/>
    <w:rPr>
      <w:rFonts w:ascii="Arial" w:eastAsia="Times New Roman" w:hAnsi="Arial" w:cs="Arial"/>
      <w:b/>
      <w:bCs/>
      <w:iCs/>
      <w:smallCaps/>
      <w:color w:val="008080"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81075"/>
    <w:rPr>
      <w:rFonts w:ascii="Arial" w:eastAsia="Times New Roman" w:hAnsi="Arial" w:cs="Arial"/>
      <w:b/>
      <w:bCs/>
      <w:color w:val="FF6600"/>
      <w:sz w:val="20"/>
      <w:szCs w:val="26"/>
      <w:lang w:eastAsia="fr-FR"/>
    </w:rPr>
  </w:style>
  <w:style w:type="character" w:customStyle="1" w:styleId="Titre5Car">
    <w:name w:val="Titre 5 Car"/>
    <w:basedOn w:val="Policepardfaut"/>
    <w:link w:val="Titre5"/>
    <w:rsid w:val="00581075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581075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581075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81075"/>
    <w:rPr>
      <w:rFonts w:ascii="Arial" w:eastAsia="Times New Roman" w:hAnsi="Arial" w:cs="Times New Roman"/>
      <w:i/>
      <w:i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81075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rsid w:val="00581075"/>
    <w:pPr>
      <w:spacing w:before="120" w:after="120"/>
    </w:pPr>
    <w:rPr>
      <w:szCs w:val="20"/>
      <w:lang w:val="en-GB"/>
    </w:rPr>
  </w:style>
  <w:style w:type="character" w:customStyle="1" w:styleId="Corpsdetexte3Car">
    <w:name w:val="Corps de texte 3 Car"/>
    <w:basedOn w:val="Policepardfaut"/>
    <w:link w:val="Corpsdetexte3"/>
    <w:rsid w:val="00581075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5810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868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2D0AE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Axel Touzot</cp:lastModifiedBy>
  <cp:revision>3</cp:revision>
  <cp:lastPrinted>2017-06-09T10:28:00Z</cp:lastPrinted>
  <dcterms:created xsi:type="dcterms:W3CDTF">2019-02-27T12:46:00Z</dcterms:created>
  <dcterms:modified xsi:type="dcterms:W3CDTF">2019-02-27T15:21:00Z</dcterms:modified>
</cp:coreProperties>
</file>